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D0DE" w14:textId="6D6240A0" w:rsidR="00AF0CC2" w:rsidRDefault="007E05F0" w:rsidP="00F66B62">
      <w:pPr>
        <w:pStyle w:val="Titel"/>
        <w:spacing w:after="560"/>
      </w:pPr>
      <w:r>
        <w:t xml:space="preserve">Bestätigung betreffend nicht-kommerziellen Zweck der Forschung und Unabhängigkeit der forschenden Personen </w:t>
      </w:r>
    </w:p>
    <w:p w14:paraId="6A0345E6" w14:textId="725C8032" w:rsidR="007E05F0" w:rsidRPr="007E05F0" w:rsidRDefault="007E05F0" w:rsidP="00A27575">
      <w:pPr>
        <w:pStyle w:val="SNFGrundtext"/>
        <w:numPr>
          <w:ilvl w:val="0"/>
          <w:numId w:val="34"/>
        </w:numPr>
        <w:spacing w:after="180" w:line="280" w:lineRule="exact"/>
        <w:ind w:left="504" w:hanging="504"/>
        <w:rPr>
          <w:rFonts w:asciiTheme="majorHAnsi" w:hAnsiTheme="majorHAnsi" w:cstheme="majorHAnsi"/>
        </w:rPr>
      </w:pPr>
      <w:r w:rsidRPr="007E05F0">
        <w:rPr>
          <w:rFonts w:asciiTheme="majorHAnsi" w:eastAsia="Times New Roman" w:hAnsiTheme="majorHAnsi" w:cstheme="majorHAnsi"/>
          <w:lang w:val="de-DE" w:eastAsia="de-CH"/>
        </w:rPr>
        <w:t>[</w:t>
      </w:r>
      <w:r w:rsidRPr="007E05F0">
        <w:rPr>
          <w:rFonts w:asciiTheme="majorHAnsi" w:eastAsia="Times New Roman" w:hAnsiTheme="majorHAnsi" w:cstheme="majorHAnsi"/>
          <w:highlight w:val="yellow"/>
          <w:lang w:val="de-DE" w:eastAsia="de-CH"/>
        </w:rPr>
        <w:t>betreffende Institution</w:t>
      </w:r>
      <w:r w:rsidRPr="007E05F0">
        <w:rPr>
          <w:rFonts w:asciiTheme="majorHAnsi" w:eastAsia="Times New Roman" w:hAnsiTheme="majorHAnsi" w:cstheme="majorHAnsi"/>
          <w:lang w:val="de-DE" w:eastAsia="de-CH"/>
        </w:rPr>
        <w:t>] bestätigt, dass b</w:t>
      </w:r>
      <w:r w:rsidRPr="007E05F0">
        <w:rPr>
          <w:rFonts w:asciiTheme="majorHAnsi" w:hAnsiTheme="majorHAnsi" w:cstheme="majorHAnsi"/>
        </w:rPr>
        <w:t xml:space="preserve">ei den Forschungsarbeiten im Rahmen des Projekts </w:t>
      </w:r>
      <w:r w:rsidR="00F63AEF">
        <w:rPr>
          <w:rFonts w:asciiTheme="majorHAnsi" w:hAnsiTheme="majorHAnsi" w:cstheme="majorHAnsi"/>
        </w:rPr>
        <w:br/>
      </w:r>
      <w:r w:rsidRPr="007E05F0">
        <w:rPr>
          <w:rFonts w:asciiTheme="majorHAnsi" w:hAnsiTheme="majorHAnsi" w:cstheme="majorHAnsi"/>
        </w:rPr>
        <w:t>„</w:t>
      </w:r>
      <w:r w:rsidRPr="007E05F0">
        <w:rPr>
          <w:rFonts w:asciiTheme="majorHAnsi" w:hAnsiTheme="majorHAnsi" w:cstheme="majorHAnsi"/>
          <w:highlight w:val="yellow"/>
        </w:rPr>
        <w:t>Titel des Gesuchs</w:t>
      </w:r>
      <w:r w:rsidRPr="007E05F0">
        <w:rPr>
          <w:rFonts w:asciiTheme="majorHAnsi" w:hAnsiTheme="majorHAnsi" w:cstheme="majorHAnsi"/>
        </w:rPr>
        <w:t xml:space="preserve">“ nachstehende </w:t>
      </w:r>
      <w:r w:rsidRPr="007E05F0">
        <w:rPr>
          <w:rFonts w:asciiTheme="majorHAnsi" w:hAnsiTheme="majorHAnsi" w:cstheme="majorHAnsi"/>
          <w:b/>
          <w:bCs/>
        </w:rPr>
        <w:t>Bedingungen</w:t>
      </w:r>
      <w:r w:rsidRPr="007E05F0">
        <w:rPr>
          <w:rFonts w:asciiTheme="majorHAnsi" w:hAnsiTheme="majorHAnsi" w:cstheme="majorHAnsi"/>
        </w:rPr>
        <w:t xml:space="preserve"> erfüllt sind: </w:t>
      </w:r>
    </w:p>
    <w:p w14:paraId="25866F54" w14:textId="77777777" w:rsidR="007E05F0" w:rsidRPr="007E05F0" w:rsidRDefault="007E05F0" w:rsidP="00D216F3">
      <w:pPr>
        <w:pStyle w:val="Listenabsatz"/>
        <w:numPr>
          <w:ilvl w:val="0"/>
          <w:numId w:val="33"/>
        </w:numPr>
        <w:spacing w:after="180" w:line="280" w:lineRule="exact"/>
        <w:ind w:left="864"/>
        <w:contextualSpacing w:val="0"/>
        <w:rPr>
          <w:rFonts w:asciiTheme="majorHAnsi" w:eastAsia="Times New Roman" w:hAnsiTheme="majorHAnsi" w:cstheme="majorHAnsi"/>
          <w:lang w:val="de-DE" w:eastAsia="de-CH"/>
        </w:rPr>
      </w:pPr>
      <w:r w:rsidRPr="007E05F0">
        <w:rPr>
          <w:rFonts w:asciiTheme="majorHAnsi" w:eastAsia="Times New Roman" w:hAnsiTheme="majorHAnsi" w:cstheme="majorHAnsi"/>
          <w:lang w:val="de-DE" w:eastAsia="de-CH"/>
        </w:rPr>
        <w:t>Die Forschungsfreiheit und -unabhängigkeit der im Projekt „</w:t>
      </w:r>
      <w:r w:rsidRPr="007E05F0">
        <w:rPr>
          <w:rFonts w:asciiTheme="majorHAnsi" w:eastAsia="Times New Roman" w:hAnsiTheme="majorHAnsi" w:cstheme="majorHAnsi"/>
          <w:highlight w:val="yellow"/>
          <w:lang w:val="de-DE" w:eastAsia="de-CH"/>
        </w:rPr>
        <w:t>Titel des Gesuchs</w:t>
      </w:r>
      <w:r w:rsidRPr="007E05F0">
        <w:rPr>
          <w:rFonts w:asciiTheme="majorHAnsi" w:eastAsia="Times New Roman" w:hAnsiTheme="majorHAnsi" w:cstheme="majorHAnsi"/>
          <w:lang w:val="de-DE" w:eastAsia="de-CH"/>
        </w:rPr>
        <w:t>“ involvierten Forschenden ist gewahrt.</w:t>
      </w:r>
    </w:p>
    <w:p w14:paraId="3CE9403D" w14:textId="454DB56A" w:rsidR="007E05F0" w:rsidRPr="007E05F0" w:rsidRDefault="007E05F0" w:rsidP="00D216F3">
      <w:pPr>
        <w:pStyle w:val="Listenabsatz"/>
        <w:numPr>
          <w:ilvl w:val="0"/>
          <w:numId w:val="33"/>
        </w:numPr>
        <w:spacing w:after="180" w:line="280" w:lineRule="exact"/>
        <w:ind w:left="864"/>
        <w:contextualSpacing w:val="0"/>
        <w:rPr>
          <w:rFonts w:asciiTheme="majorHAnsi" w:eastAsia="Times New Roman" w:hAnsiTheme="majorHAnsi" w:cstheme="majorHAnsi"/>
          <w:lang w:val="de-DE" w:eastAsia="de-CH"/>
        </w:rPr>
      </w:pPr>
      <w:r w:rsidRPr="007E05F0">
        <w:rPr>
          <w:rFonts w:asciiTheme="majorHAnsi" w:eastAsia="Times New Roman" w:hAnsiTheme="majorHAnsi" w:cstheme="majorHAnsi"/>
          <w:lang w:val="de-DE" w:eastAsia="de-CH"/>
        </w:rPr>
        <w:t>Die Forschenden können die Forschungsresultate gemäss ih</w:t>
      </w:r>
      <w:r w:rsidRPr="007E05F0">
        <w:rPr>
          <w:rFonts w:asciiTheme="majorHAnsi" w:eastAsia="Times New Roman" w:hAnsiTheme="majorHAnsi" w:cstheme="majorHAnsi"/>
          <w:lang w:val="de-DE" w:eastAsia="de-CH"/>
        </w:rPr>
        <w:softHyphen/>
        <w:t>rer Verpflichtung zu Open-Access des SNF</w:t>
      </w:r>
      <w:r>
        <w:rPr>
          <w:rStyle w:val="Funotenzeichen"/>
          <w:rFonts w:asciiTheme="majorHAnsi" w:eastAsia="Times New Roman" w:hAnsiTheme="majorHAnsi" w:cstheme="majorHAnsi"/>
          <w:lang w:val="de-DE" w:eastAsia="de-CH"/>
        </w:rPr>
        <w:footnoteReference w:id="2"/>
      </w:r>
      <w:r w:rsidRPr="007E05F0">
        <w:rPr>
          <w:rFonts w:asciiTheme="majorHAnsi" w:eastAsia="Times New Roman" w:hAnsiTheme="majorHAnsi" w:cstheme="majorHAnsi"/>
          <w:lang w:val="de-DE" w:eastAsia="de-CH"/>
        </w:rPr>
        <w:t xml:space="preserve"> und gemäss Artikel 47 </w:t>
      </w:r>
      <w:hyperlink r:id="rId12" w:history="1">
        <w:r w:rsidRPr="007E05F0">
          <w:rPr>
            <w:rStyle w:val="Hyperlink"/>
            <w:rFonts w:asciiTheme="majorHAnsi" w:eastAsia="Times New Roman" w:hAnsiTheme="majorHAnsi" w:cstheme="majorHAnsi"/>
            <w:lang w:val="de-DE" w:eastAsia="de-CH"/>
          </w:rPr>
          <w:t>Beitragsreglement</w:t>
        </w:r>
      </w:hyperlink>
      <w:r w:rsidRPr="007E05F0">
        <w:rPr>
          <w:rFonts w:asciiTheme="majorHAnsi" w:eastAsia="Times New Roman" w:hAnsiTheme="majorHAnsi" w:cstheme="majorHAnsi"/>
          <w:lang w:val="de-DE" w:eastAsia="de-CH"/>
        </w:rPr>
        <w:t xml:space="preserve"> veröffentlichen und anderen Forschenden ungehindert zur Verfügung stel</w:t>
      </w:r>
      <w:r w:rsidRPr="007E05F0">
        <w:rPr>
          <w:rFonts w:asciiTheme="majorHAnsi" w:eastAsia="Times New Roman" w:hAnsiTheme="majorHAnsi" w:cstheme="majorHAnsi"/>
          <w:lang w:val="de-DE" w:eastAsia="de-CH"/>
        </w:rPr>
        <w:softHyphen/>
        <w:t xml:space="preserve">len. </w:t>
      </w:r>
    </w:p>
    <w:p w14:paraId="5868884F" w14:textId="62D96250" w:rsidR="007E05F0" w:rsidRPr="00F63AEF" w:rsidRDefault="007E05F0" w:rsidP="00D216F3">
      <w:pPr>
        <w:pStyle w:val="Listenabsatz"/>
        <w:numPr>
          <w:ilvl w:val="0"/>
          <w:numId w:val="33"/>
        </w:numPr>
        <w:spacing w:after="280" w:line="280" w:lineRule="exact"/>
        <w:ind w:left="864"/>
        <w:contextualSpacing w:val="0"/>
        <w:rPr>
          <w:rFonts w:asciiTheme="majorHAnsi" w:eastAsia="Times New Roman" w:hAnsiTheme="majorHAnsi" w:cstheme="majorHAnsi"/>
          <w:lang w:val="de-DE" w:eastAsia="de-CH"/>
        </w:rPr>
      </w:pPr>
      <w:r w:rsidRPr="007E05F0">
        <w:rPr>
          <w:rFonts w:asciiTheme="majorHAnsi" w:eastAsia="Times New Roman" w:hAnsiTheme="majorHAnsi" w:cstheme="majorHAnsi"/>
          <w:lang w:val="de-DE" w:eastAsia="de-CH"/>
        </w:rPr>
        <w:t>Durch die unterstützte Forschung können bzw. werden keine direkten geldwerten Vorteile an das kommerzielle Unternehmen [</w:t>
      </w:r>
      <w:r w:rsidRPr="007E05F0">
        <w:rPr>
          <w:rFonts w:asciiTheme="majorHAnsi" w:eastAsia="Times New Roman" w:hAnsiTheme="majorHAnsi" w:cstheme="majorHAnsi"/>
          <w:highlight w:val="yellow"/>
          <w:lang w:val="de-DE" w:eastAsia="de-CH"/>
        </w:rPr>
        <w:t>betreffende Institution</w:t>
      </w:r>
      <w:r w:rsidRPr="007E05F0">
        <w:rPr>
          <w:rFonts w:asciiTheme="majorHAnsi" w:eastAsia="Times New Roman" w:hAnsiTheme="majorHAnsi" w:cstheme="majorHAnsi"/>
          <w:lang w:val="de-DE" w:eastAsia="de-CH"/>
        </w:rPr>
        <w:t>] gelangen.</w:t>
      </w:r>
    </w:p>
    <w:p w14:paraId="3D422D4B" w14:textId="719428D4" w:rsidR="007E05F0" w:rsidRPr="00F63AEF" w:rsidRDefault="007E05F0" w:rsidP="00F63AEF">
      <w:pPr>
        <w:pStyle w:val="Listenabsatz"/>
        <w:numPr>
          <w:ilvl w:val="0"/>
          <w:numId w:val="34"/>
        </w:numPr>
        <w:spacing w:after="280" w:line="280" w:lineRule="exact"/>
        <w:ind w:left="504" w:hanging="504"/>
        <w:contextualSpacing w:val="0"/>
        <w:rPr>
          <w:rFonts w:asciiTheme="majorHAnsi" w:eastAsia="Times New Roman" w:hAnsiTheme="majorHAnsi" w:cstheme="majorHAnsi"/>
          <w:lang w:val="de-DE" w:eastAsia="de-CH"/>
        </w:rPr>
      </w:pPr>
      <w:r w:rsidRPr="00F63AEF">
        <w:rPr>
          <w:rFonts w:asciiTheme="majorHAnsi" w:eastAsia="Times New Roman" w:hAnsiTheme="majorHAnsi" w:cstheme="majorHAnsi"/>
          <w:lang w:val="de-DE" w:eastAsia="de-CH"/>
        </w:rPr>
        <w:t>Der SNF kann den Beitragsempfänger auf Gesuch hin von den mit der Veröffentlichung verbun</w:t>
      </w:r>
      <w:r w:rsidRPr="00F63AEF">
        <w:rPr>
          <w:rFonts w:asciiTheme="majorHAnsi" w:eastAsia="Times New Roman" w:hAnsiTheme="majorHAnsi" w:cstheme="majorHAnsi"/>
          <w:lang w:val="de-DE" w:eastAsia="de-CH"/>
        </w:rPr>
        <w:softHyphen/>
        <w:t>denen Pflichten befreien (Ziff. 2 oben, Art. 47 Beitragsreglement), wenn der Veröffentlichung be</w:t>
      </w:r>
      <w:r w:rsidRPr="00F63AEF">
        <w:rPr>
          <w:rFonts w:asciiTheme="majorHAnsi" w:eastAsia="Times New Roman" w:hAnsiTheme="majorHAnsi" w:cstheme="majorHAnsi"/>
          <w:lang w:val="de-DE" w:eastAsia="de-CH"/>
        </w:rPr>
        <w:softHyphen/>
        <w:t>rechtigte Geheimhaltungsinteresssen entgegenstehen, insbesondere im Zusammenhang mit dem Erwerb von Patentrechten oder aufgrund vertraglicher Geheimhaltungspflichten. Die Befreiung kann nur auf ein begründetes Gesuch hin erfolgen.</w:t>
      </w:r>
    </w:p>
    <w:p w14:paraId="0DFE46F1" w14:textId="0AA05ECC" w:rsidR="007E05F0" w:rsidRDefault="007E05F0" w:rsidP="00F63AEF">
      <w:pPr>
        <w:pStyle w:val="SNFGrundtext"/>
        <w:spacing w:line="280" w:lineRule="exact"/>
        <w:rPr>
          <w:rFonts w:asciiTheme="majorHAnsi" w:eastAsia="Times New Roman" w:hAnsiTheme="majorHAnsi" w:cstheme="majorHAnsi"/>
          <w:lang w:val="de-DE" w:eastAsia="de-CH"/>
        </w:rPr>
      </w:pPr>
      <w:r w:rsidRPr="007E05F0">
        <w:rPr>
          <w:rFonts w:asciiTheme="majorHAnsi" w:eastAsia="Times New Roman" w:hAnsiTheme="majorHAnsi" w:cstheme="majorHAnsi"/>
          <w:lang w:val="de-DE" w:eastAsia="de-CH"/>
        </w:rPr>
        <w:t>Durch Unterzeichnung dieses Dokuments bestätigt die [</w:t>
      </w:r>
      <w:r w:rsidRPr="007E05F0">
        <w:rPr>
          <w:rFonts w:asciiTheme="majorHAnsi" w:eastAsia="Times New Roman" w:hAnsiTheme="majorHAnsi" w:cstheme="majorHAnsi"/>
          <w:highlight w:val="yellow"/>
          <w:lang w:val="de-DE" w:eastAsia="de-CH"/>
        </w:rPr>
        <w:t>betreffende Institution</w:t>
      </w:r>
      <w:r w:rsidRPr="007E05F0">
        <w:rPr>
          <w:rFonts w:asciiTheme="majorHAnsi" w:eastAsia="Times New Roman" w:hAnsiTheme="majorHAnsi" w:cstheme="majorHAnsi"/>
          <w:lang w:val="de-DE" w:eastAsia="de-CH"/>
        </w:rPr>
        <w:t>], die Bedingungen gemäss Ziff. I, 1-3 bei den Forschungsarbeiten im Rahmen des eingereichten Gesuchs „</w:t>
      </w:r>
      <w:r w:rsidRPr="007E05F0">
        <w:rPr>
          <w:rFonts w:asciiTheme="majorHAnsi" w:eastAsia="Times New Roman" w:hAnsiTheme="majorHAnsi" w:cstheme="majorHAnsi"/>
          <w:highlight w:val="yellow"/>
          <w:lang w:val="de-DE" w:eastAsia="de-CH"/>
        </w:rPr>
        <w:t>Titel des Gesuchs</w:t>
      </w:r>
      <w:r w:rsidRPr="007E05F0">
        <w:rPr>
          <w:rFonts w:asciiTheme="majorHAnsi" w:eastAsia="Times New Roman" w:hAnsiTheme="majorHAnsi" w:cstheme="majorHAnsi"/>
          <w:lang w:val="de-DE" w:eastAsia="de-CH"/>
        </w:rPr>
        <w:t xml:space="preserve">“ zu erfüllen und bei allen an den Forschungsarbeiten beteiligten Personen durchzusetzen und von Ziff. II Kenntnis genommen zu haben. </w:t>
      </w:r>
      <w:r w:rsidR="00AD62B7" w:rsidRPr="00AD62B7">
        <w:rPr>
          <w:highlight w:val="yellow"/>
        </w:rPr>
        <w:t>[betreffende Institution]</w:t>
      </w:r>
      <w:r w:rsidR="00AD62B7" w:rsidRPr="00AD62B7">
        <w:t xml:space="preserve"> bleibt es freigestellt, die Forschungsergebnisse, die der Öffentlichkeit zugänglich sind, zu verwenden.</w:t>
      </w:r>
    </w:p>
    <w:p w14:paraId="6EF44E76" w14:textId="06567722" w:rsidR="007E05F0" w:rsidRDefault="007E05F0" w:rsidP="007E05F0">
      <w:pPr>
        <w:spacing w:line="280" w:lineRule="exact"/>
        <w:rPr>
          <w:rFonts w:asciiTheme="majorHAnsi" w:hAnsiTheme="majorHAnsi" w:cstheme="majorHAnsi"/>
          <w:lang w:val="de-DE"/>
        </w:rPr>
      </w:pPr>
    </w:p>
    <w:p w14:paraId="78A93459" w14:textId="77777777" w:rsidR="00F63AEF" w:rsidRDefault="00F63AEF" w:rsidP="007E05F0">
      <w:pPr>
        <w:spacing w:line="280" w:lineRule="exact"/>
        <w:rPr>
          <w:rFonts w:asciiTheme="majorHAnsi" w:hAnsiTheme="majorHAnsi" w:cstheme="majorHAnsi"/>
          <w:lang w:val="de-DE"/>
        </w:rPr>
      </w:pPr>
    </w:p>
    <w:p w14:paraId="2BF436AA" w14:textId="0E1146AC" w:rsidR="00F63AEF" w:rsidRPr="007E05F0" w:rsidRDefault="00F63AEF" w:rsidP="00F63AEF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……………………………………………</w:t>
      </w:r>
      <w:r>
        <w:rPr>
          <w:rFonts w:asciiTheme="majorHAnsi" w:hAnsiTheme="majorHAnsi" w:cstheme="majorHAnsi"/>
          <w:lang w:val="de-DE"/>
        </w:rPr>
        <w:tab/>
      </w:r>
      <w:r>
        <w:rPr>
          <w:rFonts w:asciiTheme="majorHAnsi" w:hAnsiTheme="majorHAnsi" w:cstheme="majorHAnsi"/>
          <w:lang w:val="de-DE"/>
        </w:rPr>
        <w:tab/>
        <w:t>……………………………………………</w:t>
      </w:r>
    </w:p>
    <w:p w14:paraId="5CE4E26D" w14:textId="7518B5CB" w:rsidR="007E05F0" w:rsidRPr="00F63AEF" w:rsidRDefault="007E05F0" w:rsidP="00F63AEF">
      <w:pPr>
        <w:pStyle w:val="SNFGrundtext"/>
        <w:tabs>
          <w:tab w:val="left" w:pos="4230"/>
        </w:tabs>
      </w:pPr>
      <w:r w:rsidRPr="00F63AEF">
        <w:t>Ort, Datum</w:t>
      </w:r>
      <w:r w:rsidR="00F63AEF">
        <w:tab/>
      </w:r>
      <w:r w:rsidRPr="00F63AEF">
        <w:t xml:space="preserve">Unterschrift </w:t>
      </w:r>
      <w:r w:rsidRPr="00F63AEF">
        <w:rPr>
          <w:highlight w:val="yellow"/>
        </w:rPr>
        <w:t>[betreffende Institution]</w:t>
      </w:r>
    </w:p>
    <w:p w14:paraId="21ED0B5E" w14:textId="77777777" w:rsidR="00F63AEF" w:rsidRDefault="00F63AEF" w:rsidP="00F63AEF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de-DE"/>
        </w:rPr>
      </w:pPr>
    </w:p>
    <w:p w14:paraId="4B144434" w14:textId="77777777" w:rsidR="00F63AEF" w:rsidRDefault="00F63AEF" w:rsidP="00F63AEF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de-DE"/>
        </w:rPr>
      </w:pPr>
    </w:p>
    <w:p w14:paraId="2CB3BCD8" w14:textId="1DD9E433" w:rsidR="00F63AEF" w:rsidRPr="007E05F0" w:rsidRDefault="00F63AEF" w:rsidP="00F63AEF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……………………………………………</w:t>
      </w:r>
      <w:r>
        <w:rPr>
          <w:rFonts w:asciiTheme="majorHAnsi" w:hAnsiTheme="majorHAnsi" w:cstheme="majorHAnsi"/>
          <w:lang w:val="de-DE"/>
        </w:rPr>
        <w:tab/>
      </w:r>
      <w:r>
        <w:rPr>
          <w:rFonts w:asciiTheme="majorHAnsi" w:hAnsiTheme="majorHAnsi" w:cstheme="majorHAnsi"/>
          <w:lang w:val="de-DE"/>
        </w:rPr>
        <w:tab/>
        <w:t>……………………………………………</w:t>
      </w:r>
    </w:p>
    <w:p w14:paraId="06606F55" w14:textId="652879B3" w:rsidR="00F63AEF" w:rsidRPr="00F63AEF" w:rsidRDefault="00F63AEF" w:rsidP="00F63AEF">
      <w:pPr>
        <w:pStyle w:val="SNFGrundtext"/>
        <w:tabs>
          <w:tab w:val="left" w:pos="4230"/>
        </w:tabs>
      </w:pPr>
      <w:r w:rsidRPr="00F63AEF">
        <w:t>Ort, Datum</w:t>
      </w:r>
      <w:r>
        <w:tab/>
      </w:r>
      <w:r w:rsidRPr="00F63AEF">
        <w:t>Unterschrift</w:t>
      </w:r>
      <w:r>
        <w:t xml:space="preserve"> Gesuchsteller:in</w:t>
      </w:r>
    </w:p>
    <w:p w14:paraId="4F0B1B98" w14:textId="2C19CB15" w:rsidR="00DC1DAC" w:rsidRPr="00DC1DAC" w:rsidRDefault="00DC1DAC" w:rsidP="0089697E"/>
    <w:sectPr w:rsidR="00DC1DAC" w:rsidRPr="00DC1DAC" w:rsidSect="00AB2ED1">
      <w:headerReference w:type="default" r:id="rId13"/>
      <w:footerReference w:type="default" r:id="rId14"/>
      <w:headerReference w:type="first" r:id="rId15"/>
      <w:pgSz w:w="11906" w:h="16838" w:code="9"/>
      <w:pgMar w:top="1900" w:right="1106" w:bottom="1247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9B3D" w14:textId="77777777" w:rsidR="002F42A3" w:rsidRDefault="002F42A3" w:rsidP="00AF5839">
      <w:pPr>
        <w:spacing w:line="240" w:lineRule="auto"/>
      </w:pPr>
      <w:r>
        <w:separator/>
      </w:r>
    </w:p>
  </w:endnote>
  <w:endnote w:type="continuationSeparator" w:id="0">
    <w:p w14:paraId="0A8DE3B2" w14:textId="77777777" w:rsidR="002F42A3" w:rsidRDefault="002F42A3" w:rsidP="00AF5839">
      <w:pPr>
        <w:spacing w:line="240" w:lineRule="auto"/>
      </w:pPr>
      <w:r>
        <w:continuationSeparator/>
      </w:r>
    </w:p>
  </w:endnote>
  <w:endnote w:type="continuationNotice" w:id="1">
    <w:p w14:paraId="360EC3BA" w14:textId="77777777" w:rsidR="002F42A3" w:rsidRDefault="002F42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90FC" w14:textId="77777777" w:rsidR="00AF5839" w:rsidRDefault="00AF5839">
    <w:pPr>
      <w:pStyle w:val="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777C3">
      <w:rPr>
        <w:noProof/>
      </w:rPr>
      <w:t>2</w:t>
    </w:r>
    <w:r>
      <w:fldChar w:fldCharType="end"/>
    </w:r>
    <w:r>
      <w:t>/</w:t>
    </w:r>
    <w:r w:rsidR="00FF785F">
      <w:fldChar w:fldCharType="begin"/>
    </w:r>
    <w:r w:rsidR="00FF785F">
      <w:instrText xml:space="preserve"> NUMPAGES </w:instrText>
    </w:r>
    <w:r w:rsidR="00FF785F">
      <w:fldChar w:fldCharType="separate"/>
    </w:r>
    <w:r w:rsidR="00E777C3">
      <w:rPr>
        <w:noProof/>
      </w:rPr>
      <w:t>2</w:t>
    </w:r>
    <w:r w:rsidR="00FF78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32CA" w14:textId="77777777" w:rsidR="002F42A3" w:rsidRDefault="002F42A3" w:rsidP="00AF5839">
      <w:pPr>
        <w:spacing w:line="240" w:lineRule="auto"/>
      </w:pPr>
      <w:r>
        <w:separator/>
      </w:r>
    </w:p>
  </w:footnote>
  <w:footnote w:type="continuationSeparator" w:id="0">
    <w:p w14:paraId="0641F825" w14:textId="77777777" w:rsidR="002F42A3" w:rsidRDefault="002F42A3" w:rsidP="00AF5839">
      <w:pPr>
        <w:spacing w:line="240" w:lineRule="auto"/>
      </w:pPr>
      <w:r>
        <w:continuationSeparator/>
      </w:r>
    </w:p>
  </w:footnote>
  <w:footnote w:type="continuationNotice" w:id="1">
    <w:p w14:paraId="4B4D0E07" w14:textId="77777777" w:rsidR="002F42A3" w:rsidRDefault="002F42A3">
      <w:pPr>
        <w:spacing w:line="240" w:lineRule="auto"/>
      </w:pPr>
    </w:p>
  </w:footnote>
  <w:footnote w:id="2">
    <w:p w14:paraId="7B6147C3" w14:textId="2D60E088" w:rsidR="007E05F0" w:rsidRPr="007E05F0" w:rsidRDefault="007E05F0" w:rsidP="007E05F0">
      <w:pPr>
        <w:pStyle w:val="Fuzeile"/>
        <w:ind w:left="130" w:hanging="130"/>
      </w:pPr>
      <w:r w:rsidRPr="007E05F0">
        <w:rPr>
          <w:rStyle w:val="Funotenzeichen"/>
          <w:vertAlign w:val="baseline"/>
        </w:rPr>
        <w:footnoteRef/>
      </w:r>
      <w:r w:rsidRPr="007E05F0">
        <w:t xml:space="preserve"> Grüner Weg von Open Access (OA) = Hinterlegung in einem Repositorium zusätzlich zur Publikation in einer Zeitschrift oder </w:t>
      </w:r>
      <w:r>
        <w:br/>
      </w:r>
      <w:r w:rsidRPr="007E05F0">
        <w:t>Goldener Weg von OA = direkte Veröffentlichung in einer OA-Zeitschrift.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4443" w14:textId="77777777" w:rsidR="008175FF" w:rsidRDefault="00CC65F5" w:rsidP="008175FF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2240559A" wp14:editId="1920AA86">
          <wp:simplePos x="0" y="0"/>
          <wp:positionH relativeFrom="page">
            <wp:posOffset>821055</wp:posOffset>
          </wp:positionH>
          <wp:positionV relativeFrom="page">
            <wp:posOffset>450215</wp:posOffset>
          </wp:positionV>
          <wp:extent cx="849600" cy="259200"/>
          <wp:effectExtent l="0" t="0" r="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CC3A" w14:textId="77777777" w:rsidR="00D22E53" w:rsidRDefault="00CC65F5" w:rsidP="0089697E">
    <w:pPr>
      <w:pStyle w:val="Kopfzeile"/>
      <w:spacing w:after="2260"/>
      <w:contextualSpacing/>
      <w:jc w:val="right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153A854A" wp14:editId="01181A9D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2287059" cy="518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059" cy="518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C45F38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0C406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2C5A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DAA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F2D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E4FAD"/>
    <w:multiLevelType w:val="hybridMultilevel"/>
    <w:tmpl w:val="696AA364"/>
    <w:lvl w:ilvl="0" w:tplc="9758A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E6746"/>
    <w:multiLevelType w:val="multilevel"/>
    <w:tmpl w:val="67AC9E36"/>
    <w:numStyleLink w:val="snfaufzen-dash"/>
  </w:abstractNum>
  <w:abstractNum w:abstractNumId="15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47352"/>
    <w:multiLevelType w:val="hybridMultilevel"/>
    <w:tmpl w:val="BBA8A036"/>
    <w:lvl w:ilvl="0" w:tplc="02469C5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56C55"/>
    <w:multiLevelType w:val="hybridMultilevel"/>
    <w:tmpl w:val="826E15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9" w15:restartNumberingAfterBreak="0">
    <w:nsid w:val="3B126406"/>
    <w:multiLevelType w:val="multilevel"/>
    <w:tmpl w:val="33FEFCB2"/>
    <w:styleLink w:val="snfaufz12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20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E77"/>
    <w:multiLevelType w:val="multilevel"/>
    <w:tmpl w:val="33FEFCB2"/>
    <w:numStyleLink w:val="snfaufz123"/>
  </w:abstractNum>
  <w:abstractNum w:abstractNumId="22" w15:restartNumberingAfterBreak="0">
    <w:nsid w:val="461D16BA"/>
    <w:multiLevelType w:val="multilevel"/>
    <w:tmpl w:val="F304671A"/>
    <w:styleLink w:val="snfaufzen-dashtabelle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3" w15:restartNumberingAfterBreak="0">
    <w:nsid w:val="4A45778B"/>
    <w:multiLevelType w:val="multilevel"/>
    <w:tmpl w:val="67AC9E36"/>
    <w:styleLink w:val="snfaufzen-dash"/>
    <w:lvl w:ilvl="0">
      <w:start w:val="1"/>
      <w:numFmt w:val="bullet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4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5" w15:restartNumberingAfterBreak="0">
    <w:nsid w:val="5AF8248B"/>
    <w:multiLevelType w:val="multilevel"/>
    <w:tmpl w:val="F304671A"/>
    <w:numStyleLink w:val="snfaufzen-dashtabelle"/>
  </w:abstractNum>
  <w:abstractNum w:abstractNumId="26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7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415"/>
    <w:multiLevelType w:val="multilevel"/>
    <w:tmpl w:val="33FEFCB2"/>
    <w:numStyleLink w:val="snfaufz123"/>
  </w:abstractNum>
  <w:abstractNum w:abstractNumId="29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30" w15:restartNumberingAfterBreak="0">
    <w:nsid w:val="6EE10C7C"/>
    <w:multiLevelType w:val="multilevel"/>
    <w:tmpl w:val="F304671A"/>
    <w:numStyleLink w:val="snfaufzen-dashtabelle"/>
  </w:abstractNum>
  <w:abstractNum w:abstractNumId="31" w15:restartNumberingAfterBreak="0">
    <w:nsid w:val="7439760F"/>
    <w:multiLevelType w:val="multilevel"/>
    <w:tmpl w:val="F304671A"/>
    <w:numStyleLink w:val="snfaufzen-dashtabelle"/>
  </w:abstractNum>
  <w:abstractNum w:abstractNumId="32" w15:restartNumberingAfterBreak="0">
    <w:nsid w:val="7D310E77"/>
    <w:multiLevelType w:val="hybridMultilevel"/>
    <w:tmpl w:val="307C8B76"/>
    <w:lvl w:ilvl="0" w:tplc="ADD2F820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0136">
    <w:abstractNumId w:val="9"/>
  </w:num>
  <w:num w:numId="2" w16cid:durableId="1711565825">
    <w:abstractNumId w:val="15"/>
  </w:num>
  <w:num w:numId="3" w16cid:durableId="42215907">
    <w:abstractNumId w:val="27"/>
  </w:num>
  <w:num w:numId="4" w16cid:durableId="2045713413">
    <w:abstractNumId w:val="20"/>
  </w:num>
  <w:num w:numId="5" w16cid:durableId="1610428317">
    <w:abstractNumId w:val="7"/>
  </w:num>
  <w:num w:numId="6" w16cid:durableId="1151021074">
    <w:abstractNumId w:val="6"/>
  </w:num>
  <w:num w:numId="7" w16cid:durableId="1756900291">
    <w:abstractNumId w:val="5"/>
  </w:num>
  <w:num w:numId="8" w16cid:durableId="98990462">
    <w:abstractNumId w:val="4"/>
  </w:num>
  <w:num w:numId="9" w16cid:durableId="1140926666">
    <w:abstractNumId w:val="8"/>
  </w:num>
  <w:num w:numId="10" w16cid:durableId="957830591">
    <w:abstractNumId w:val="3"/>
  </w:num>
  <w:num w:numId="11" w16cid:durableId="999314599">
    <w:abstractNumId w:val="2"/>
  </w:num>
  <w:num w:numId="12" w16cid:durableId="1311249109">
    <w:abstractNumId w:val="1"/>
  </w:num>
  <w:num w:numId="13" w16cid:durableId="674647942">
    <w:abstractNumId w:val="0"/>
  </w:num>
  <w:num w:numId="14" w16cid:durableId="1521620685">
    <w:abstractNumId w:val="24"/>
  </w:num>
  <w:num w:numId="15" w16cid:durableId="1610157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820861">
    <w:abstractNumId w:val="10"/>
  </w:num>
  <w:num w:numId="17" w16cid:durableId="1623807234">
    <w:abstractNumId w:val="23"/>
  </w:num>
  <w:num w:numId="18" w16cid:durableId="817066969">
    <w:abstractNumId w:val="26"/>
  </w:num>
  <w:num w:numId="19" w16cid:durableId="983586530">
    <w:abstractNumId w:val="11"/>
  </w:num>
  <w:num w:numId="20" w16cid:durableId="1655988881">
    <w:abstractNumId w:val="19"/>
  </w:num>
  <w:num w:numId="21" w16cid:durableId="735788746">
    <w:abstractNumId w:val="21"/>
  </w:num>
  <w:num w:numId="22" w16cid:durableId="1149664579">
    <w:abstractNumId w:val="18"/>
  </w:num>
  <w:num w:numId="23" w16cid:durableId="1625575525">
    <w:abstractNumId w:val="29"/>
  </w:num>
  <w:num w:numId="24" w16cid:durableId="565189865">
    <w:abstractNumId w:val="28"/>
  </w:num>
  <w:num w:numId="25" w16cid:durableId="1963880303">
    <w:abstractNumId w:val="14"/>
  </w:num>
  <w:num w:numId="26" w16cid:durableId="814293515">
    <w:abstractNumId w:val="13"/>
  </w:num>
  <w:num w:numId="27" w16cid:durableId="101340777">
    <w:abstractNumId w:val="22"/>
  </w:num>
  <w:num w:numId="28" w16cid:durableId="774712307">
    <w:abstractNumId w:val="25"/>
  </w:num>
  <w:num w:numId="29" w16cid:durableId="772628710">
    <w:abstractNumId w:val="31"/>
  </w:num>
  <w:num w:numId="30" w16cid:durableId="520240419">
    <w:abstractNumId w:val="30"/>
  </w:num>
  <w:num w:numId="31" w16cid:durableId="726756375">
    <w:abstractNumId w:val="12"/>
  </w:num>
  <w:num w:numId="32" w16cid:durableId="1851722891">
    <w:abstractNumId w:val="32"/>
  </w:num>
  <w:num w:numId="33" w16cid:durableId="1751272593">
    <w:abstractNumId w:val="17"/>
  </w:num>
  <w:num w:numId="34" w16cid:durableId="21433096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F0"/>
    <w:rsid w:val="00031AD4"/>
    <w:rsid w:val="00040200"/>
    <w:rsid w:val="00050DC3"/>
    <w:rsid w:val="000702C0"/>
    <w:rsid w:val="00075981"/>
    <w:rsid w:val="000776ED"/>
    <w:rsid w:val="00143539"/>
    <w:rsid w:val="00154057"/>
    <w:rsid w:val="001745F6"/>
    <w:rsid w:val="001A13EA"/>
    <w:rsid w:val="001B3978"/>
    <w:rsid w:val="001D3897"/>
    <w:rsid w:val="0024227F"/>
    <w:rsid w:val="00253508"/>
    <w:rsid w:val="002628E7"/>
    <w:rsid w:val="00264399"/>
    <w:rsid w:val="00282788"/>
    <w:rsid w:val="002F42A3"/>
    <w:rsid w:val="00364239"/>
    <w:rsid w:val="00395A1E"/>
    <w:rsid w:val="003F091E"/>
    <w:rsid w:val="003F6A8F"/>
    <w:rsid w:val="00416ACC"/>
    <w:rsid w:val="00447416"/>
    <w:rsid w:val="00453B5C"/>
    <w:rsid w:val="004979A9"/>
    <w:rsid w:val="00532430"/>
    <w:rsid w:val="00533258"/>
    <w:rsid w:val="0054153E"/>
    <w:rsid w:val="00562C80"/>
    <w:rsid w:val="005928F0"/>
    <w:rsid w:val="005934BA"/>
    <w:rsid w:val="005E24EA"/>
    <w:rsid w:val="005F3C4B"/>
    <w:rsid w:val="00681C21"/>
    <w:rsid w:val="006F1160"/>
    <w:rsid w:val="006F5D63"/>
    <w:rsid w:val="00702BB5"/>
    <w:rsid w:val="00722A85"/>
    <w:rsid w:val="007749DF"/>
    <w:rsid w:val="007A0EB1"/>
    <w:rsid w:val="007B0F75"/>
    <w:rsid w:val="007E05F0"/>
    <w:rsid w:val="00812AFF"/>
    <w:rsid w:val="008175FF"/>
    <w:rsid w:val="00836314"/>
    <w:rsid w:val="0089697E"/>
    <w:rsid w:val="009459D0"/>
    <w:rsid w:val="00954BE1"/>
    <w:rsid w:val="00966B4F"/>
    <w:rsid w:val="009731B0"/>
    <w:rsid w:val="00975B4F"/>
    <w:rsid w:val="009833EC"/>
    <w:rsid w:val="009849FB"/>
    <w:rsid w:val="009977BF"/>
    <w:rsid w:val="009D3787"/>
    <w:rsid w:val="009F088E"/>
    <w:rsid w:val="00A10C0A"/>
    <w:rsid w:val="00A27575"/>
    <w:rsid w:val="00A31A0D"/>
    <w:rsid w:val="00A64D73"/>
    <w:rsid w:val="00AA67D1"/>
    <w:rsid w:val="00AB2ED1"/>
    <w:rsid w:val="00AB59EF"/>
    <w:rsid w:val="00AD62B7"/>
    <w:rsid w:val="00AF0CC2"/>
    <w:rsid w:val="00AF5839"/>
    <w:rsid w:val="00B135C2"/>
    <w:rsid w:val="00B553B3"/>
    <w:rsid w:val="00B76098"/>
    <w:rsid w:val="00BA3712"/>
    <w:rsid w:val="00BC3FB2"/>
    <w:rsid w:val="00C40A24"/>
    <w:rsid w:val="00C672E1"/>
    <w:rsid w:val="00C81B2A"/>
    <w:rsid w:val="00C9059D"/>
    <w:rsid w:val="00CB1F09"/>
    <w:rsid w:val="00CC4729"/>
    <w:rsid w:val="00CC65F5"/>
    <w:rsid w:val="00CD0CA9"/>
    <w:rsid w:val="00CE45BB"/>
    <w:rsid w:val="00D01935"/>
    <w:rsid w:val="00D216F3"/>
    <w:rsid w:val="00D22E53"/>
    <w:rsid w:val="00DB763C"/>
    <w:rsid w:val="00DC1DAC"/>
    <w:rsid w:val="00DF1819"/>
    <w:rsid w:val="00E00469"/>
    <w:rsid w:val="00E25B08"/>
    <w:rsid w:val="00E535CA"/>
    <w:rsid w:val="00E55356"/>
    <w:rsid w:val="00E777C3"/>
    <w:rsid w:val="00EA7F63"/>
    <w:rsid w:val="00ED7A34"/>
    <w:rsid w:val="00F22DC2"/>
    <w:rsid w:val="00F23716"/>
    <w:rsid w:val="00F61211"/>
    <w:rsid w:val="00F61FF0"/>
    <w:rsid w:val="00F63AEF"/>
    <w:rsid w:val="00F66B62"/>
    <w:rsid w:val="00F77787"/>
    <w:rsid w:val="00FC7C63"/>
    <w:rsid w:val="00FD1BEA"/>
    <w:rsid w:val="00FD484C"/>
    <w:rsid w:val="00FF49F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C52222"/>
  <w15:chartTrackingRefBased/>
  <w15:docId w15:val="{A5F842BD-C258-4F8A-83E8-AF851532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535CA"/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/>
      <w:contextualSpacing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line="200" w:lineRule="atLeast"/>
    </w:pPr>
    <w:rPr>
      <w:sz w:val="15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rsid w:val="00AF5839"/>
    <w:pPr>
      <w:spacing w:line="200" w:lineRule="atLeast"/>
    </w:pPr>
    <w:rPr>
      <w:sz w:val="15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rsid w:val="00A31A0D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ind w:left="794" w:hanging="227"/>
      <w:contextualSpacing/>
    </w:pPr>
  </w:style>
  <w:style w:type="paragraph" w:styleId="Listenabsatz">
    <w:name w:val="List Paragraph"/>
    <w:basedOn w:val="Liste"/>
    <w:uiPriority w:val="34"/>
    <w:qFormat/>
    <w:rsid w:val="00050DC3"/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2"/>
    <w:qFormat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2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eastAsiaTheme="minorEastAsia"/>
      <w:sz w:val="40"/>
      <w:szCs w:val="22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ind w:left="1021" w:hanging="227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FF0"/>
    <w:pPr>
      <w:ind w:left="1248" w:hanging="227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FF0"/>
    <w:pPr>
      <w:ind w:left="1475" w:hanging="227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FF0"/>
    <w:pPr>
      <w:ind w:left="1702" w:hanging="227"/>
      <w:contextualSpacing/>
    </w:p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ind w:left="851" w:hanging="284"/>
      <w:contextualSpacing/>
    </w:pPr>
  </w:style>
  <w:style w:type="paragraph" w:customStyle="1" w:styleId="SNFGrundtextLead">
    <w:name w:val="SNF_Grundtext_Lead"/>
    <w:basedOn w:val="Standard"/>
    <w:qFormat/>
    <w:rsid w:val="00C9059D"/>
    <w:pPr>
      <w:spacing w:after="560" w:line="400" w:lineRule="atLeast"/>
      <w:contextualSpacing/>
    </w:p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b/>
      <w:sz w:val="18"/>
    </w:rPr>
  </w:style>
  <w:style w:type="paragraph" w:customStyle="1" w:styleId="SNFTabelleInhalt">
    <w:name w:val="SNF_Tabelle_Inhalt"/>
    <w:basedOn w:val="Standard"/>
    <w:uiPriority w:val="6"/>
    <w:qFormat/>
    <w:rsid w:val="009D3787"/>
    <w:pPr>
      <w:spacing w:line="240" w:lineRule="atLeast"/>
    </w:pPr>
    <w:rPr>
      <w:sz w:val="18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line="240" w:lineRule="atLeast"/>
      <w:contextualSpacing/>
    </w:pPr>
    <w:rPr>
      <w:iCs/>
      <w:sz w:val="18"/>
      <w:szCs w:val="18"/>
    </w:rPr>
  </w:style>
  <w:style w:type="numbering" w:customStyle="1" w:styleId="snfaufzen-dashtabelle">
    <w:name w:val="snf_aufz_en-dash_tabelle"/>
    <w:uiPriority w:val="99"/>
    <w:rsid w:val="006F1160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qFormat/>
    <w:rsid w:val="006F1160"/>
    <w:pPr>
      <w:ind w:left="227" w:hanging="227"/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qFormat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line="270" w:lineRule="atLeast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qFormat/>
    <w:rsid w:val="009F088E"/>
    <w:pPr>
      <w:tabs>
        <w:tab w:val="left" w:pos="794"/>
      </w:tabs>
      <w:ind w:left="794" w:hanging="794"/>
    </w:pPr>
  </w:style>
  <w:style w:type="paragraph" w:customStyle="1" w:styleId="SNFGrundtext">
    <w:name w:val="SNF_Grundtext"/>
    <w:basedOn w:val="Standard"/>
    <w:qFormat/>
    <w:rsid w:val="00FC7C63"/>
    <w:pPr>
      <w:spacing w:after="280"/>
    </w:pPr>
  </w:style>
  <w:style w:type="paragraph" w:styleId="Abbildungsverzeichnis">
    <w:name w:val="table of figures"/>
    <w:basedOn w:val="Standard"/>
    <w:next w:val="Standard"/>
    <w:uiPriority w:val="99"/>
    <w:semiHidden/>
    <w:rsid w:val="00395A1E"/>
  </w:style>
  <w:style w:type="paragraph" w:customStyle="1" w:styleId="SNFTabelleKopfzeile">
    <w:name w:val="SNF_Tabelle_Kopfzeile"/>
    <w:basedOn w:val="SNFTabelleInhalt"/>
    <w:uiPriority w:val="5"/>
    <w:qFormat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customStyle="1" w:styleId="SNFAutor">
    <w:name w:val="SNF_Autor"/>
    <w:basedOn w:val="Standard"/>
    <w:uiPriority w:val="13"/>
    <w:qFormat/>
    <w:rsid w:val="000702C0"/>
    <w:pPr>
      <w:framePr w:wrap="around" w:hAnchor="text" w:yAlign="bottom" w:anchorLock="1"/>
    </w:p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5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05F0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05F0"/>
  </w:style>
  <w:style w:type="character" w:styleId="Funotenzeichen">
    <w:name w:val="footnote reference"/>
    <w:basedOn w:val="Absatz-Standardschriftart"/>
    <w:uiPriority w:val="99"/>
    <w:semiHidden/>
    <w:unhideWhenUsed/>
    <w:rsid w:val="007E0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nf.ch/media/de/iTTp4yVtXB1OXYH0/allg_reglement_16_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nsf.sharepoint.com/sites/OrganizationAssetLibrary/OfficeTemplates/Rechtsdienst_RD/DokumentHoch_ohneDeckblatt_DE_RD.dotx" TargetMode="External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21e377-8dc8-49a1-8d9c-553632aa5904">TF6H6KAYKEKC-87708543-1042</_dlc_DocId>
    <_dlc_DocIdUrl xmlns="e821e377-8dc8-49a1-8d9c-553632aa5904">
      <Url>https://snsf.sharepoint.com/sites/Eligibility/_layouts/15/DocIdRedir.aspx?ID=TF6H6KAYKEKC-87708543-1042</Url>
      <Description>TF6H6KAYKEKC-87708543-1042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05F9AC1D649BF31EDDC5DF73FF4" ma:contentTypeVersion="8" ma:contentTypeDescription="Create a new document." ma:contentTypeScope="" ma:versionID="37e2f1a793674d8bfeb582d10b830e56">
  <xsd:schema xmlns:xsd="http://www.w3.org/2001/XMLSchema" xmlns:xs="http://www.w3.org/2001/XMLSchema" xmlns:p="http://schemas.microsoft.com/office/2006/metadata/properties" xmlns:ns2="4755ed41-74b3-457b-b53a-a4a80459a32f" xmlns:ns3="e821e377-8dc8-49a1-8d9c-553632aa5904" targetNamespace="http://schemas.microsoft.com/office/2006/metadata/properties" ma:root="true" ma:fieldsID="9302d96bca13c7f5a488c5a9f2e7397d" ns2:_="" ns3:_="">
    <xsd:import namespace="4755ed41-74b3-457b-b53a-a4a80459a32f"/>
    <xsd:import namespace="e821e377-8dc8-49a1-8d9c-553632aa5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ed41-74b3-457b-b53a-a4a80459a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377-8dc8-49a1-8d9c-553632aa5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2FF9A6-F75B-4E54-A9A5-89291779D9C2}">
  <ds:schemaRefs>
    <ds:schemaRef ds:uri="http://schemas.microsoft.com/office/2006/documentManagement/types"/>
    <ds:schemaRef ds:uri="http://schemas.microsoft.com/office/2006/metadata/properties"/>
    <ds:schemaRef ds:uri="4755ed41-74b3-457b-b53a-a4a80459a32f"/>
    <ds:schemaRef ds:uri="http://www.w3.org/XML/1998/namespace"/>
    <ds:schemaRef ds:uri="e821e377-8dc8-49a1-8d9c-553632aa590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E70767-872D-49E2-BA03-56EC660D0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FD0BF-DC2E-4FCE-88DB-FDCC9812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ed41-74b3-457b-b53a-a4a80459a32f"/>
    <ds:schemaRef ds:uri="e821e377-8dc8-49a1-8d9c-553632aa5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6E80A-4B53-4179-B132-A943DD6A64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66FCB4-3A60-489C-B048-2C4D126C2D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DokumentHoch_ohneDeckblatt_DE_RD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5" baseType="lpstr">
      <vt:lpstr/>
      <vt:lpstr/>
      <vt:lpstr>Kapiteltitel im Format SNF_Titel_2</vt:lpstr>
      <vt:lpstr>    Untertitel im Format SNF_Titel_3</vt:lpstr>
      <vt:lpstr>        Sub-Untertitel im Format SNF_Titel_4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Büschlen Daniela</dc:creator>
  <cp:keywords/>
  <dc:description/>
  <cp:lastModifiedBy>Büschlen Daniela</cp:lastModifiedBy>
  <cp:revision>4</cp:revision>
  <cp:lastPrinted>2022-03-08T04:08:00Z</cp:lastPrinted>
  <dcterms:created xsi:type="dcterms:W3CDTF">2024-07-10T14:28:00Z</dcterms:created>
  <dcterms:modified xsi:type="dcterms:W3CDTF">2024-07-10T14:32:00Z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0x010100FA8DA05F9AC1D649BF31EDDC5DF73FF4</vt:lpwstr>
  </property>
  <property fmtid="{D5CDD505-2E9C-101B-9397-08002B2CF9AE}" pid="3" name="_dlc_DocIdItemGuid">
    <vt:lpwstr>5c8a061a-b643-4e80-80f9-219fa9eca181</vt:lpwstr>
  </property>
  <property fmtid="{D5CDD505-2E9C-101B-9397-08002B2CF9AE}" pid="4" name="TaxKeyword">
    <vt:lpwstr/>
  </property>
  <property fmtid="{D5CDD505-2E9C-101B-9397-08002B2CF9AE}" pid="5" name="xd_ProgID">
    <vt:lpwstr/>
  </property>
  <property fmtid="{D5CDD505-2E9C-101B-9397-08002B2CF9AE}" pid="6" name="SNFSiteWords1">
    <vt:lpwstr>2244;#2015|988dbe5d-f51d-45d5-a78a-0a3050cc59c8</vt:lpwstr>
  </property>
  <property fmtid="{D5CDD505-2E9C-101B-9397-08002B2CF9AE}" pid="7" name="SNFDocType">
    <vt:lpwstr>7;#Model|3bcd31ef-33dc-46af-9ec9-33aa5ed6587c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NFDocLanguage">
    <vt:lpwstr>1;#DE|e1cb7533-064d-4376-a67f-7d95a669e7a5</vt:lpwstr>
  </property>
  <property fmtid="{D5CDD505-2E9C-101B-9397-08002B2CF9AE}" pid="11" name="SNFSiteWords2">
    <vt:lpwstr>1600;#kommerzieller Zweck|609823f2-8618-4183-8121-97ca1ca83da9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NFFreeTerms">
    <vt:lpwstr/>
  </property>
  <property fmtid="{D5CDD505-2E9C-101B-9397-08002B2CF9AE}" pid="15" name="SNFDocClassification">
    <vt:lpwstr>2;#Internal|2098cfe7-2597-4f0f-a7af-aa727bff47ef</vt:lpwstr>
  </property>
  <property fmtid="{D5CDD505-2E9C-101B-9397-08002B2CF9AE}" pid="16" name="xd_Signature">
    <vt:bool>false</vt:bool>
  </property>
</Properties>
</file>